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20E" w:rsidRPr="00C1720E" w:rsidRDefault="00C1720E" w:rsidP="00C1720E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Pr="00C1720E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государственное бюджетное</w:t>
      </w:r>
      <w:r w:rsidR="00EE60B7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общеобразовательное учреждение </w:t>
      </w:r>
      <w:r w:rsidRPr="00C1720E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Самарской области ср</w:t>
      </w:r>
      <w:r w:rsidR="00EE60B7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едней общеобразовательной школы </w:t>
      </w:r>
      <w:r w:rsidRPr="00C1720E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«Образовательный центр» имени братьев Глубоковых с. </w:t>
      </w:r>
      <w:proofErr w:type="spellStart"/>
      <w:r w:rsidRPr="00C1720E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Лопатино</w:t>
      </w:r>
      <w:proofErr w:type="spellEnd"/>
      <w:r w:rsidRPr="00C1720E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муниципального района Волжский Самарской области                                                   </w:t>
      </w:r>
    </w:p>
    <w:p w:rsidR="00C1720E" w:rsidRDefault="00C1720E" w:rsidP="00C1720E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C1720E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Структурное подразделение «Детский сад «Улыбка»</w:t>
      </w:r>
    </w:p>
    <w:p w:rsidR="00EE60B7" w:rsidRDefault="00EE60B7" w:rsidP="00EE60B7">
      <w:pPr>
        <w:rPr>
          <w:lang w:val="ru-RU"/>
        </w:rPr>
      </w:pPr>
    </w:p>
    <w:p w:rsidR="00EE60B7" w:rsidRDefault="00EE60B7" w:rsidP="00EE60B7">
      <w:pPr>
        <w:rPr>
          <w:lang w:val="ru-RU"/>
        </w:rPr>
      </w:pPr>
    </w:p>
    <w:p w:rsidR="00EE60B7" w:rsidRDefault="00EE60B7" w:rsidP="00EE60B7">
      <w:pPr>
        <w:jc w:val="center"/>
        <w:rPr>
          <w:b/>
          <w:sz w:val="32"/>
          <w:szCs w:val="32"/>
          <w:lang w:val="ru-RU"/>
        </w:rPr>
      </w:pPr>
      <w:r w:rsidRPr="00EE60B7">
        <w:rPr>
          <w:b/>
          <w:sz w:val="32"/>
          <w:szCs w:val="32"/>
          <w:lang w:val="ru-RU"/>
        </w:rPr>
        <w:t>Программа по реализации наставничества</w:t>
      </w:r>
    </w:p>
    <w:p w:rsidR="00EE60B7" w:rsidRDefault="00C43BDE" w:rsidP="00EE60B7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с </w:t>
      </w:r>
      <w:r w:rsidR="008F324F">
        <w:rPr>
          <w:b/>
          <w:sz w:val="32"/>
          <w:szCs w:val="32"/>
          <w:lang w:val="ru-RU"/>
        </w:rPr>
        <w:t xml:space="preserve">Тяжевой Олесей Александровной </w:t>
      </w:r>
    </w:p>
    <w:p w:rsidR="00EE60B7" w:rsidRDefault="00EE60B7" w:rsidP="00EE60B7">
      <w:pPr>
        <w:jc w:val="center"/>
        <w:rPr>
          <w:b/>
          <w:sz w:val="32"/>
          <w:szCs w:val="32"/>
          <w:lang w:val="ru-RU"/>
        </w:rPr>
      </w:pPr>
    </w:p>
    <w:p w:rsidR="00EE60B7" w:rsidRDefault="00EE60B7" w:rsidP="00EE60B7">
      <w:pPr>
        <w:jc w:val="center"/>
        <w:rPr>
          <w:b/>
          <w:sz w:val="32"/>
          <w:szCs w:val="32"/>
          <w:lang w:val="ru-RU"/>
        </w:rPr>
      </w:pPr>
    </w:p>
    <w:p w:rsidR="00EE60B7" w:rsidRDefault="00EE60B7" w:rsidP="00EE60B7">
      <w:pPr>
        <w:jc w:val="center"/>
        <w:rPr>
          <w:b/>
          <w:sz w:val="32"/>
          <w:szCs w:val="32"/>
          <w:lang w:val="ru-RU"/>
        </w:rPr>
      </w:pPr>
    </w:p>
    <w:p w:rsidR="00EE60B7" w:rsidRDefault="00EE60B7" w:rsidP="00EE60B7">
      <w:pPr>
        <w:jc w:val="center"/>
        <w:rPr>
          <w:b/>
          <w:sz w:val="32"/>
          <w:szCs w:val="32"/>
          <w:lang w:val="ru-RU"/>
        </w:rPr>
      </w:pPr>
    </w:p>
    <w:p w:rsidR="00EE60B7" w:rsidRDefault="00EE60B7" w:rsidP="00EE60B7">
      <w:pPr>
        <w:jc w:val="center"/>
        <w:rPr>
          <w:b/>
          <w:sz w:val="32"/>
          <w:szCs w:val="32"/>
          <w:lang w:val="ru-RU"/>
        </w:rPr>
      </w:pPr>
    </w:p>
    <w:p w:rsidR="00EE60B7" w:rsidRDefault="00EE60B7" w:rsidP="00EE60B7">
      <w:pPr>
        <w:jc w:val="center"/>
        <w:rPr>
          <w:b/>
          <w:sz w:val="32"/>
          <w:szCs w:val="32"/>
          <w:lang w:val="ru-RU"/>
        </w:rPr>
      </w:pPr>
    </w:p>
    <w:p w:rsidR="00EE60B7" w:rsidRDefault="00EE60B7" w:rsidP="00EE60B7">
      <w:pPr>
        <w:jc w:val="center"/>
        <w:rPr>
          <w:b/>
          <w:sz w:val="32"/>
          <w:szCs w:val="32"/>
          <w:lang w:val="ru-RU"/>
        </w:rPr>
      </w:pPr>
    </w:p>
    <w:p w:rsidR="00EE60B7" w:rsidRDefault="00EE60B7" w:rsidP="00EE60B7">
      <w:pPr>
        <w:jc w:val="center"/>
        <w:rPr>
          <w:b/>
          <w:sz w:val="32"/>
          <w:szCs w:val="32"/>
          <w:lang w:val="ru-RU"/>
        </w:rPr>
      </w:pPr>
    </w:p>
    <w:p w:rsidR="00EE60B7" w:rsidRDefault="00EE60B7" w:rsidP="00EE60B7">
      <w:pPr>
        <w:jc w:val="center"/>
        <w:rPr>
          <w:b/>
          <w:sz w:val="32"/>
          <w:szCs w:val="32"/>
          <w:lang w:val="ru-RU"/>
        </w:rPr>
      </w:pPr>
    </w:p>
    <w:p w:rsidR="00EE60B7" w:rsidRDefault="00EE60B7" w:rsidP="00EE60B7">
      <w:pPr>
        <w:jc w:val="center"/>
        <w:rPr>
          <w:b/>
          <w:sz w:val="32"/>
          <w:szCs w:val="32"/>
          <w:lang w:val="ru-RU"/>
        </w:rPr>
      </w:pPr>
    </w:p>
    <w:p w:rsidR="00EE60B7" w:rsidRDefault="00EE60B7" w:rsidP="00EE60B7">
      <w:pPr>
        <w:jc w:val="center"/>
        <w:rPr>
          <w:b/>
          <w:sz w:val="32"/>
          <w:szCs w:val="32"/>
          <w:lang w:val="ru-RU"/>
        </w:rPr>
      </w:pPr>
    </w:p>
    <w:p w:rsidR="00EE60B7" w:rsidRDefault="00EE60B7" w:rsidP="00EE60B7">
      <w:pPr>
        <w:jc w:val="center"/>
        <w:rPr>
          <w:b/>
          <w:sz w:val="32"/>
          <w:szCs w:val="32"/>
          <w:lang w:val="ru-RU"/>
        </w:rPr>
      </w:pPr>
    </w:p>
    <w:p w:rsidR="00EE60B7" w:rsidRPr="00EE60B7" w:rsidRDefault="00EE60B7" w:rsidP="00EE60B7">
      <w:pPr>
        <w:jc w:val="center"/>
        <w:rPr>
          <w:b/>
          <w:sz w:val="32"/>
          <w:szCs w:val="32"/>
          <w:lang w:val="ru-RU"/>
        </w:rPr>
      </w:pPr>
    </w:p>
    <w:p w:rsidR="00EE60B7" w:rsidRPr="00EE60B7" w:rsidRDefault="00EE60B7" w:rsidP="00EE60B7">
      <w:pPr>
        <w:rPr>
          <w:lang w:val="ru-RU"/>
        </w:rPr>
      </w:pPr>
    </w:p>
    <w:p w:rsidR="00C1720E" w:rsidRDefault="00C1720E" w:rsidP="004D77E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C0D88" w:rsidRPr="00EE60B7" w:rsidRDefault="004D77E4" w:rsidP="004D77E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Наставничество играет важную роль в системе дошкольного образования. Это один из видов индивидуальной работы с педагогическими сотрудниками, которые только вступили на трудовой путь и еще не имеют рабочего стажа или назначены на новую для них должность. Одновременно с этим, наставничество представляет собой процесс формирования и развития личностных, интеллектуальных, духовных каче</w:t>
      </w:r>
      <w:proofErr w:type="gramStart"/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 сп</w:t>
      </w:r>
      <w:proofErr w:type="gramEnd"/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ециалиста и его подготовки к активному труду. Функции наставника в детском саду может выполнять только сотрудник с опытом работы в педагогической сфере более трех лет, обладающий ценными знаниями и умениями. </w:t>
      </w:r>
    </w:p>
    <w:p w:rsidR="005C0D88" w:rsidRPr="00EE60B7" w:rsidRDefault="004D77E4" w:rsidP="004D77E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число задач программы наставничества в детском саду входят: </w:t>
      </w:r>
    </w:p>
    <w:p w:rsidR="005C0D88" w:rsidRPr="00EE60B7" w:rsidRDefault="004D77E4" w:rsidP="004D77E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Теоретическая,</w:t>
      </w:r>
    </w:p>
    <w:p w:rsidR="005C0D88" w:rsidRPr="00EE60B7" w:rsidRDefault="004D77E4" w:rsidP="004D77E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методическая, </w:t>
      </w:r>
    </w:p>
    <w:p w:rsidR="005C0D88" w:rsidRPr="00EE60B7" w:rsidRDefault="004D77E4" w:rsidP="004D77E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психологическая поддержка молодых специалистов.</w:t>
      </w:r>
    </w:p>
    <w:p w:rsidR="005C0D88" w:rsidRPr="00EE60B7" w:rsidRDefault="005C0D88" w:rsidP="004D77E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</w:t>
      </w:r>
      <w:r w:rsidR="004D77E4"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Помощь в планировании карьерного продвижения, мотивирование к повышению квалификации. Стимулирование к освоению передовых образовательных технологий и улучшению собственных теоретических и практических навыков. Анализ динамики совершенствования профессионализма воспитателей ДОУ. </w:t>
      </w:r>
    </w:p>
    <w:p w:rsidR="005C0D88" w:rsidRPr="00EE60B7" w:rsidRDefault="005C0D88" w:rsidP="004D77E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</w:t>
      </w:r>
      <w:r w:rsidR="004D77E4"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Главные направления программы: Совершенствование педагогических умений и навыка моделирования учебно-воспитательного процесса. Обучение составлению педагогических документов. Изучение инструкций и нормативной документации, регламентирующей образовательную и воспитательную деятельность в детсаду. Анализ уровня подготовки специалистов и итогов наставнической работы. </w:t>
      </w:r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5C0D88" w:rsidRPr="00EE60B7" w:rsidRDefault="005C0D88" w:rsidP="004D77E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r w:rsidR="004D77E4"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Планируемые результаты реализации программы наставничества в ДОУ: Стремление к открытому взаимодействию на условиях взаимопомощи. Улучшение взаимоотношений с представителями педагогического коллектива, детьми и их родителями. Познание собственных педагогических качеств и стремление к саморазвитию. Повышение профессионального уровня и готовности к полноценной работе. Для успешной реализации программы должны быть соблюдены следующие условия: Оптимальное сочетание теории и практики. Непрерывное, систематичное взаимодействие наставника с подопечным. Своевременное предоставление молодому специалисту всей необходимой информации. Взаимосвязь всех методических модулей, методик и форм работы. Анализ итогов. </w:t>
      </w:r>
    </w:p>
    <w:p w:rsidR="005C0D88" w:rsidRPr="00EE60B7" w:rsidRDefault="004D77E4" w:rsidP="004D77E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Программа рассчитана на 3 года, но этот срок может быть продлен или сокращен, исходя из потребностей в наставнической помощи. </w:t>
      </w:r>
    </w:p>
    <w:p w:rsidR="005C0D88" w:rsidRPr="00EE60B7" w:rsidRDefault="004D77E4" w:rsidP="004D77E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Процесс внедрения наставнической программы в детсаду состоит из следующих этапов: </w:t>
      </w:r>
    </w:p>
    <w:p w:rsidR="005C0D88" w:rsidRPr="00EE60B7" w:rsidRDefault="004D77E4" w:rsidP="004D77E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Диагностика – выявление проблем и сложностей в профильной деятельности молодых воспитателей ДОУ, выбор направлений работы путем собеседования, опроса, заполнения анкеты или анализа специфики организации педагогического процесса в группе детсада. Наставник оценивает квалификацию подопечного по следующим критериям: уровень образования; личностные особенности; теоретические знания по следующим направлениям: педагогика, основы психологии, методики обучения и воспитания детей дошкольного возраста; практический опыт работы с дошкольниками; планируемые результаты педагогической работы. По результатам диагностики наставник условно причисляет подопечного к одной из групп: педагоги с достаточным уровнем теоретической базы, но без практического опыта; воспитатели с недостаточными теоретическими знаниями и практическими навыками; работники со слаборазвитой мотивацией. Затем воспитатель-наставник определяется с целями, содержанием, формами и методами работы с молодым педагогом и составляет персональный план развития его профессиональных качеств на год</w:t>
      </w:r>
      <w:proofErr w:type="gramStart"/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proofErr w:type="gramEnd"/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огут быть внесены дополнения и/или корректировки.</w:t>
      </w:r>
    </w:p>
    <w:p w:rsidR="005C0D88" w:rsidRPr="00EE60B7" w:rsidRDefault="004D77E4" w:rsidP="004D77E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Практика – реализация главных положений программы наставничества в детском саду: обеспечение условий для профессионального развития новичков на основе взаимопомощи и взаимной поддержки; методическая поддержка; составление планов обучения воспитанников согласно ФГОС ДО, программным целям и специфике возраста детей; содействие в выборе и практическом использовании методических пособий, дидактических средств и игровых материалов; координация деятельности молодых воспитателей;</w:t>
      </w:r>
      <w:proofErr w:type="gramEnd"/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внесение корректировок в учебные действия педагога, разъяснения непонятных моментов. </w:t>
      </w:r>
    </w:p>
    <w:p w:rsidR="005C0D88" w:rsidRPr="00EE60B7" w:rsidRDefault="004D77E4" w:rsidP="004D77E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Анализ – оценка результатов деятельности и эффективности каждого этапа: анализ итогов педагогической деятельности воспитателя; самоанализ собственной работы за год; динамика повышения квалификации специалиста; планирование деятельности на будущий период; позиция воспитателя в кругу его коллег (рейтинг); оформление выводов. </w:t>
      </w:r>
    </w:p>
    <w:p w:rsidR="005C0D88" w:rsidRPr="00EE60B7" w:rsidRDefault="004D77E4" w:rsidP="004D77E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Формы наставничества в ДОУ</w:t>
      </w:r>
    </w:p>
    <w:p w:rsidR="005C0D88" w:rsidRPr="00EE60B7" w:rsidRDefault="004D77E4" w:rsidP="004D77E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повышения профессионализма подопечных наставники используют на практике различные формы взаимодействия с ними. При этом учитываются персональные особенности и профессиональный уровень конкретного молодого специалиста, поставленные задачи и этап прохождения программы. </w:t>
      </w:r>
    </w:p>
    <w:p w:rsidR="005C0D88" w:rsidRPr="00EE60B7" w:rsidRDefault="005C0D88" w:rsidP="004D77E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D77E4" w:rsidRPr="00EE60B7" w:rsidRDefault="004D77E4" w:rsidP="005C0D88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Организация наставничества в ДОУ Проект наставничества в детсаду организуется согласно годовому плану учреждения дошкольного образования. Деятельность педагогов-наставников осуществляется под руководством воспитателей групп, профильных специалистов или старшего воспитателя. </w:t>
      </w:r>
    </w:p>
    <w:p w:rsidR="00C1720E" w:rsidRPr="00EE60B7" w:rsidRDefault="00C1720E" w:rsidP="005C0D88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EE60B7" w:rsidRDefault="00EE60B7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EE60B7" w:rsidRDefault="00EE60B7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EE60B7" w:rsidRDefault="00EE60B7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EE60B7" w:rsidRDefault="00EE60B7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EE60B7" w:rsidRDefault="00EE60B7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EE60B7" w:rsidRDefault="00EE60B7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EE60B7" w:rsidRDefault="00EE60B7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EE60B7" w:rsidRDefault="00EE60B7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EE60B7" w:rsidRDefault="00EE60B7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</w:p>
    <w:p w:rsidR="00C1720E" w:rsidRP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</w:pPr>
      <w:r w:rsidRPr="00C1720E">
        <w:rPr>
          <w:rFonts w:ascii="Times New Roman" w:hAnsi="Times New Roman"/>
          <w:b/>
          <w:bCs/>
          <w:color w:val="000000"/>
          <w:sz w:val="36"/>
          <w:szCs w:val="21"/>
          <w:lang w:val="ru-RU" w:eastAsia="ru-RU"/>
        </w:rPr>
        <w:t xml:space="preserve">ПЛАН </w:t>
      </w:r>
    </w:p>
    <w:p w:rsidR="00C1720E" w:rsidRP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1"/>
          <w:lang w:val="ru-RU" w:eastAsia="ru-RU"/>
        </w:rPr>
      </w:pPr>
      <w:r w:rsidRPr="00C1720E">
        <w:rPr>
          <w:rFonts w:ascii="Times New Roman" w:hAnsi="Times New Roman"/>
          <w:b/>
          <w:bCs/>
          <w:color w:val="000000"/>
          <w:sz w:val="32"/>
          <w:szCs w:val="21"/>
          <w:lang w:val="ru-RU" w:eastAsia="ru-RU"/>
        </w:rPr>
        <w:t xml:space="preserve">профессионального становления педагога первого года работы </w:t>
      </w:r>
    </w:p>
    <w:p w:rsidR="00C1720E" w:rsidRP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1"/>
          <w:lang w:val="ru-RU" w:eastAsia="ru-RU"/>
        </w:rPr>
      </w:pPr>
    </w:p>
    <w:p w:rsidR="00C1720E" w:rsidRPr="00C1720E" w:rsidRDefault="00C1720E" w:rsidP="00C1720E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Cs/>
          <w:i/>
          <w:color w:val="000000"/>
          <w:sz w:val="32"/>
          <w:szCs w:val="21"/>
          <w:lang w:val="ru-RU" w:eastAsia="ru-RU"/>
        </w:rPr>
      </w:pPr>
      <w:proofErr w:type="spellStart"/>
      <w:r>
        <w:rPr>
          <w:rFonts w:ascii="Times New Roman" w:hAnsi="Times New Roman"/>
          <w:bCs/>
          <w:i/>
          <w:color w:val="000000"/>
          <w:sz w:val="32"/>
          <w:szCs w:val="21"/>
          <w:lang w:val="ru-RU" w:eastAsia="ru-RU"/>
        </w:rPr>
        <w:t>Божковой</w:t>
      </w:r>
      <w:proofErr w:type="spellEnd"/>
      <w:r>
        <w:rPr>
          <w:rFonts w:ascii="Times New Roman" w:hAnsi="Times New Roman"/>
          <w:bCs/>
          <w:i/>
          <w:color w:val="000000"/>
          <w:sz w:val="32"/>
          <w:szCs w:val="21"/>
          <w:lang w:val="ru-RU" w:eastAsia="ru-RU"/>
        </w:rPr>
        <w:t xml:space="preserve"> Т.А</w:t>
      </w:r>
      <w:r w:rsidRPr="00C1720E">
        <w:rPr>
          <w:rFonts w:ascii="Times New Roman" w:hAnsi="Times New Roman"/>
          <w:bCs/>
          <w:i/>
          <w:color w:val="000000"/>
          <w:sz w:val="32"/>
          <w:szCs w:val="21"/>
          <w:lang w:val="ru-RU" w:eastAsia="ru-RU"/>
        </w:rPr>
        <w:t>.</w:t>
      </w:r>
    </w:p>
    <w:p w:rsidR="00C1720E" w:rsidRPr="00C1720E" w:rsidRDefault="00C1720E" w:rsidP="00C1720E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bCs/>
          <w:color w:val="000000"/>
          <w:sz w:val="32"/>
          <w:szCs w:val="21"/>
          <w:lang w:val="ru-RU" w:eastAsia="ru-RU"/>
        </w:rPr>
      </w:pPr>
      <w:r w:rsidRPr="00C1720E">
        <w:rPr>
          <w:rFonts w:ascii="Times New Roman" w:hAnsi="Times New Roman"/>
          <w:b/>
          <w:bCs/>
          <w:color w:val="000000"/>
          <w:sz w:val="32"/>
          <w:szCs w:val="21"/>
          <w:lang w:val="ru-RU" w:eastAsia="ru-RU"/>
        </w:rPr>
        <w:t>____________________________</w:t>
      </w:r>
    </w:p>
    <w:p w:rsidR="00C1720E" w:rsidRPr="00C1720E" w:rsidRDefault="00C1720E" w:rsidP="00C1720E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Cs/>
          <w:color w:val="000000"/>
          <w:sz w:val="16"/>
          <w:szCs w:val="21"/>
          <w:lang w:val="ru-RU" w:eastAsia="ru-RU"/>
        </w:rPr>
      </w:pPr>
      <w:r w:rsidRPr="00C1720E">
        <w:rPr>
          <w:rFonts w:ascii="Times New Roman" w:hAnsi="Times New Roman"/>
          <w:bCs/>
          <w:color w:val="000000"/>
          <w:sz w:val="16"/>
          <w:szCs w:val="21"/>
          <w:lang w:val="ru-RU" w:eastAsia="ru-RU"/>
        </w:rPr>
        <w:t>(Ф.И.О. педагога)</w:t>
      </w:r>
    </w:p>
    <w:p w:rsidR="00C1720E" w:rsidRP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1"/>
          <w:lang w:val="ru-RU" w:eastAsia="ru-RU"/>
        </w:rPr>
      </w:pPr>
      <w:r w:rsidRPr="00C1720E">
        <w:rPr>
          <w:rFonts w:ascii="Times New Roman" w:hAnsi="Times New Roman"/>
          <w:b/>
          <w:bCs/>
          <w:color w:val="000000"/>
          <w:sz w:val="32"/>
          <w:szCs w:val="21"/>
          <w:lang w:val="ru-RU" w:eastAsia="ru-RU"/>
        </w:rPr>
        <w:t xml:space="preserve"> </w:t>
      </w:r>
    </w:p>
    <w:p w:rsidR="00C1720E" w:rsidRP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1"/>
          <w:lang w:val="ru-RU" w:eastAsia="ru-RU"/>
        </w:rPr>
      </w:pPr>
      <w:r w:rsidRPr="00C1720E">
        <w:rPr>
          <w:rFonts w:ascii="Times New Roman" w:hAnsi="Times New Roman"/>
          <w:bCs/>
          <w:color w:val="000000"/>
          <w:sz w:val="32"/>
          <w:szCs w:val="21"/>
          <w:lang w:val="ru-RU" w:eastAsia="ru-RU"/>
        </w:rPr>
        <w:t>на 2021/22 учебный год</w:t>
      </w:r>
      <w:r w:rsidRPr="00C1720E">
        <w:rPr>
          <w:rFonts w:ascii="Times New Roman" w:hAnsi="Times New Roman"/>
          <w:b/>
          <w:bCs/>
          <w:color w:val="000000"/>
          <w:sz w:val="32"/>
          <w:szCs w:val="21"/>
          <w:lang w:val="ru-RU" w:eastAsia="ru-RU"/>
        </w:rPr>
        <w:t xml:space="preserve"> </w:t>
      </w:r>
    </w:p>
    <w:p w:rsidR="00C1720E" w:rsidRP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1"/>
          <w:lang w:val="ru-RU" w:eastAsia="ru-RU"/>
        </w:rPr>
      </w:pPr>
    </w:p>
    <w:p w:rsidR="00C1720E" w:rsidRPr="00C1720E" w:rsidRDefault="00C1720E" w:rsidP="00C1720E">
      <w:pPr>
        <w:shd w:val="clear" w:color="auto" w:fill="FFFFFF"/>
        <w:spacing w:after="0" w:line="240" w:lineRule="atLeast"/>
        <w:ind w:left="1416" w:firstLine="708"/>
        <w:jc w:val="center"/>
        <w:rPr>
          <w:rFonts w:ascii="Times New Roman" w:hAnsi="Times New Roman"/>
          <w:bCs/>
          <w:i/>
          <w:color w:val="000000"/>
          <w:sz w:val="32"/>
          <w:szCs w:val="21"/>
          <w:lang w:val="ru-RU" w:eastAsia="ru-RU"/>
        </w:rPr>
      </w:pPr>
      <w:r w:rsidRPr="00C1720E">
        <w:rPr>
          <w:rFonts w:ascii="Times New Roman" w:hAnsi="Times New Roman"/>
          <w:bCs/>
          <w:i/>
          <w:color w:val="000000"/>
          <w:sz w:val="32"/>
          <w:szCs w:val="21"/>
          <w:lang w:val="ru-RU" w:eastAsia="ru-RU"/>
        </w:rPr>
        <w:t>Дыченко Е.А.</w:t>
      </w:r>
    </w:p>
    <w:p w:rsidR="00C1720E" w:rsidRPr="00C1720E" w:rsidRDefault="00C1720E" w:rsidP="00C1720E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bCs/>
          <w:color w:val="000000"/>
          <w:sz w:val="32"/>
          <w:szCs w:val="21"/>
          <w:lang w:val="ru-RU" w:eastAsia="ru-RU"/>
        </w:rPr>
      </w:pPr>
      <w:r w:rsidRPr="00C1720E">
        <w:rPr>
          <w:rFonts w:ascii="Times New Roman" w:hAnsi="Times New Roman"/>
          <w:bCs/>
          <w:color w:val="000000"/>
          <w:sz w:val="32"/>
          <w:szCs w:val="32"/>
          <w:lang w:val="ru-RU" w:eastAsia="ru-RU"/>
        </w:rPr>
        <w:t>педагог-наставник</w:t>
      </w:r>
      <w:r w:rsidRPr="00C1720E">
        <w:rPr>
          <w:rFonts w:ascii="Times New Roman" w:hAnsi="Times New Roman"/>
          <w:bCs/>
          <w:color w:val="000000"/>
          <w:sz w:val="32"/>
          <w:szCs w:val="21"/>
          <w:lang w:val="ru-RU" w:eastAsia="ru-RU"/>
        </w:rPr>
        <w:t xml:space="preserve"> </w:t>
      </w:r>
      <w:r w:rsidRPr="00C1720E">
        <w:rPr>
          <w:rFonts w:ascii="Times New Roman" w:hAnsi="Times New Roman"/>
          <w:b/>
          <w:bCs/>
          <w:color w:val="000000"/>
          <w:sz w:val="32"/>
          <w:szCs w:val="21"/>
          <w:lang w:val="ru-RU" w:eastAsia="ru-RU"/>
        </w:rPr>
        <w:t>____________________________</w:t>
      </w:r>
    </w:p>
    <w:p w:rsidR="00C1720E" w:rsidRPr="00C1720E" w:rsidRDefault="00C1720E" w:rsidP="00C1720E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Cs/>
          <w:color w:val="000000"/>
          <w:sz w:val="16"/>
          <w:szCs w:val="21"/>
          <w:lang w:val="ru-RU" w:eastAsia="ru-RU"/>
        </w:rPr>
      </w:pPr>
      <w:r w:rsidRPr="00C1720E">
        <w:rPr>
          <w:rFonts w:ascii="Times New Roman" w:hAnsi="Times New Roman"/>
          <w:bCs/>
          <w:color w:val="000000"/>
          <w:sz w:val="16"/>
          <w:szCs w:val="21"/>
          <w:lang w:val="ru-RU" w:eastAsia="ru-RU"/>
        </w:rPr>
        <w:t>(Ф.И.О. педагога)</w:t>
      </w:r>
    </w:p>
    <w:p w:rsidR="00C1720E" w:rsidRPr="00C1720E" w:rsidRDefault="00C1720E" w:rsidP="00C1720E">
      <w:pPr>
        <w:shd w:val="clear" w:color="auto" w:fill="FFFFFF"/>
        <w:spacing w:after="0"/>
        <w:jc w:val="center"/>
        <w:rPr>
          <w:rFonts w:ascii="Tahoma" w:hAnsi="Tahoma" w:cs="Tahoma"/>
          <w:color w:val="000000"/>
          <w:sz w:val="24"/>
          <w:szCs w:val="18"/>
          <w:lang w:val="ru-RU" w:eastAsia="ru-RU"/>
        </w:rPr>
      </w:pPr>
    </w:p>
    <w:p w:rsidR="00C1720E" w:rsidRP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1"/>
          <w:lang w:val="ru-RU" w:eastAsia="ru-RU"/>
        </w:rPr>
      </w:pPr>
      <w:r w:rsidRPr="00EE4AE3">
        <w:rPr>
          <w:rFonts w:ascii="Times New Roman" w:hAnsi="Times New Roman"/>
          <w:b/>
          <w:bCs/>
          <w:color w:val="000000"/>
          <w:sz w:val="28"/>
          <w:szCs w:val="21"/>
          <w:lang w:eastAsia="ru-RU"/>
        </w:rPr>
        <w:t> </w:t>
      </w:r>
    </w:p>
    <w:p w:rsidR="00C1720E" w:rsidRPr="00C1720E" w:rsidRDefault="0027224F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1"/>
          <w:lang w:val="ru-RU" w:eastAsia="ru-RU"/>
        </w:rPr>
      </w:pPr>
      <w:r w:rsidRPr="0027224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50.2pt;margin-top:28.6pt;width:207pt;height:76.2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" stroked="f">
            <v:textbox style="mso-fit-shape-to-text:t">
              <w:txbxContent>
                <w:p w:rsidR="00C1720E" w:rsidRPr="00C1720E" w:rsidRDefault="00C1720E" w:rsidP="00C1720E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36"/>
                      <w:lang w:val="ru-RU"/>
                    </w:rPr>
                  </w:pPr>
                  <w:r w:rsidRPr="00C1720E">
                    <w:rPr>
                      <w:rFonts w:ascii="Times New Roman" w:hAnsi="Times New Roman"/>
                      <w:color w:val="000000"/>
                      <w:sz w:val="24"/>
                      <w:szCs w:val="21"/>
                      <w:lang w:val="ru-RU"/>
                    </w:rPr>
                    <w:t>ПРИНЯТО</w:t>
                  </w:r>
                </w:p>
                <w:p w:rsidR="00C1720E" w:rsidRPr="00C1720E" w:rsidRDefault="00C1720E" w:rsidP="00C1720E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36"/>
                      <w:lang w:val="ru-RU"/>
                    </w:rPr>
                  </w:pPr>
                  <w:r w:rsidRPr="00C1720E">
                    <w:rPr>
                      <w:rFonts w:ascii="Times New Roman" w:hAnsi="Times New Roman"/>
                      <w:color w:val="000000"/>
                      <w:sz w:val="24"/>
                      <w:szCs w:val="21"/>
                      <w:lang w:val="ru-RU"/>
                    </w:rPr>
                    <w:t>педагогическим советом МБДОУ ДС № 47 «Радуга», г. Светлоград</w:t>
                  </w:r>
                </w:p>
                <w:p w:rsidR="00C1720E" w:rsidRPr="0039153D" w:rsidRDefault="00C1720E" w:rsidP="00C1720E">
                  <w:pPr>
                    <w:spacing w:after="0"/>
                    <w:rPr>
                      <w:rFonts w:ascii="Times New Roman" w:hAnsi="Times New Roman"/>
                      <w:i/>
                      <w:sz w:val="32"/>
                    </w:rPr>
                  </w:pPr>
                  <w:proofErr w:type="spellStart"/>
                  <w:r w:rsidRPr="00EE4AE3"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>Протокол</w:t>
                  </w:r>
                  <w:proofErr w:type="spellEnd"/>
                  <w:r w:rsidRPr="00EE4AE3"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 xml:space="preserve"> </w:t>
                  </w:r>
                  <w:proofErr w:type="spellStart"/>
                  <w:r w:rsidRPr="00EE4AE3"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>от</w:t>
                  </w:r>
                  <w:proofErr w:type="spellEnd"/>
                  <w:r w:rsidRPr="00EE4AE3"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 xml:space="preserve"> </w:t>
                  </w:r>
                  <w:r w:rsidRPr="00DC6995"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>26.09.2019 № 5</w:t>
                  </w:r>
                </w:p>
              </w:txbxContent>
            </v:textbox>
          </v:shape>
        </w:pict>
      </w:r>
    </w:p>
    <w:p w:rsidR="00C1720E" w:rsidRPr="00C1720E" w:rsidRDefault="00C1720E" w:rsidP="00C1720E">
      <w:pPr>
        <w:shd w:val="clear" w:color="auto" w:fill="FFFFFF"/>
        <w:spacing w:after="0"/>
        <w:jc w:val="center"/>
        <w:rPr>
          <w:rFonts w:ascii="Tahoma" w:hAnsi="Tahoma" w:cs="Tahoma"/>
          <w:color w:val="000000"/>
          <w:sz w:val="24"/>
          <w:szCs w:val="18"/>
          <w:lang w:val="ru-RU" w:eastAsia="ru-RU"/>
        </w:rPr>
      </w:pPr>
    </w:p>
    <w:p w:rsidR="00C1720E" w:rsidRPr="00C1720E" w:rsidRDefault="00C1720E" w:rsidP="00C1720E">
      <w:pPr>
        <w:shd w:val="clear" w:color="auto" w:fill="FFFFFF"/>
        <w:spacing w:after="0"/>
        <w:jc w:val="center"/>
        <w:rPr>
          <w:rFonts w:ascii="Tahoma" w:hAnsi="Tahoma" w:cs="Tahoma"/>
          <w:color w:val="000000"/>
          <w:sz w:val="24"/>
          <w:szCs w:val="18"/>
          <w:lang w:val="ru-RU" w:eastAsia="ru-RU"/>
        </w:rPr>
      </w:pPr>
    </w:p>
    <w:p w:rsidR="00C1720E" w:rsidRPr="00C1720E" w:rsidRDefault="00C1720E" w:rsidP="00C1720E">
      <w:pPr>
        <w:shd w:val="clear" w:color="auto" w:fill="FFFFFF"/>
        <w:spacing w:after="0"/>
        <w:jc w:val="center"/>
        <w:rPr>
          <w:rFonts w:ascii="Tahoma" w:hAnsi="Tahoma" w:cs="Tahoma"/>
          <w:color w:val="000000"/>
          <w:sz w:val="24"/>
          <w:szCs w:val="18"/>
          <w:lang w:val="ru-RU" w:eastAsia="ru-RU"/>
        </w:rPr>
      </w:pPr>
      <w:r w:rsidRPr="00EE4AE3">
        <w:rPr>
          <w:rFonts w:ascii="Times New Roman" w:hAnsi="Times New Roman"/>
          <w:b/>
          <w:bCs/>
          <w:color w:val="000000"/>
          <w:sz w:val="28"/>
          <w:szCs w:val="21"/>
          <w:lang w:eastAsia="ru-RU"/>
        </w:rPr>
        <w:t> </w:t>
      </w:r>
    </w:p>
    <w:p w:rsidR="00C1720E" w:rsidRPr="00C1720E" w:rsidRDefault="00C1720E" w:rsidP="00C1720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1"/>
          <w:lang w:val="ru-RU" w:eastAsia="ru-RU"/>
        </w:rPr>
      </w:pPr>
    </w:p>
    <w:p w:rsidR="00C1720E" w:rsidRPr="00C1720E" w:rsidRDefault="00C1720E" w:rsidP="00C1720E">
      <w:pPr>
        <w:shd w:val="clear" w:color="auto" w:fill="FFFFFF"/>
        <w:spacing w:after="0"/>
        <w:jc w:val="center"/>
        <w:rPr>
          <w:rFonts w:ascii="Tahoma" w:hAnsi="Tahoma" w:cs="Tahoma"/>
          <w:color w:val="000000"/>
          <w:sz w:val="24"/>
          <w:szCs w:val="18"/>
          <w:lang w:val="ru-RU" w:eastAsia="ru-RU"/>
        </w:rPr>
      </w:pPr>
      <w:r w:rsidRPr="00EE4AE3">
        <w:rPr>
          <w:rFonts w:ascii="Times New Roman" w:hAnsi="Times New Roman"/>
          <w:b/>
          <w:bCs/>
          <w:color w:val="000000"/>
          <w:sz w:val="28"/>
          <w:szCs w:val="21"/>
          <w:lang w:eastAsia="ru-RU"/>
        </w:rPr>
        <w:t> </w:t>
      </w:r>
    </w:p>
    <w:p w:rsidR="00C1720E" w:rsidRPr="00C43BDE" w:rsidRDefault="00C1720E" w:rsidP="00C1720E">
      <w:pPr>
        <w:shd w:val="clear" w:color="auto" w:fill="FFFFFF"/>
        <w:spacing w:after="240"/>
        <w:jc w:val="center"/>
        <w:rPr>
          <w:rFonts w:ascii="Tahoma" w:hAnsi="Tahoma" w:cs="Tahoma"/>
          <w:color w:val="000000"/>
          <w:sz w:val="24"/>
          <w:szCs w:val="18"/>
          <w:lang w:val="ru-RU" w:eastAsia="ru-RU"/>
        </w:rPr>
      </w:pPr>
      <w:proofErr w:type="spellStart"/>
      <w:r w:rsidRPr="00C43BDE">
        <w:rPr>
          <w:rFonts w:ascii="Times New Roman" w:hAnsi="Times New Roman"/>
          <w:b/>
          <w:bCs/>
          <w:color w:val="000000"/>
          <w:sz w:val="28"/>
          <w:szCs w:val="21"/>
          <w:lang w:val="ru-RU" w:eastAsia="ru-RU"/>
        </w:rPr>
        <w:t>п</w:t>
      </w:r>
      <w:proofErr w:type="gramStart"/>
      <w:r w:rsidRPr="00C43BDE">
        <w:rPr>
          <w:rFonts w:ascii="Times New Roman" w:hAnsi="Times New Roman"/>
          <w:b/>
          <w:bCs/>
          <w:color w:val="000000"/>
          <w:sz w:val="28"/>
          <w:szCs w:val="21"/>
          <w:lang w:val="ru-RU" w:eastAsia="ru-RU"/>
        </w:rPr>
        <w:t>.Н</w:t>
      </w:r>
      <w:proofErr w:type="gramEnd"/>
      <w:r w:rsidRPr="00C43BDE">
        <w:rPr>
          <w:rFonts w:ascii="Times New Roman" w:hAnsi="Times New Roman"/>
          <w:b/>
          <w:bCs/>
          <w:color w:val="000000"/>
          <w:sz w:val="28"/>
          <w:szCs w:val="21"/>
          <w:lang w:val="ru-RU" w:eastAsia="ru-RU"/>
        </w:rPr>
        <w:t>ПС</w:t>
      </w:r>
      <w:proofErr w:type="spellEnd"/>
      <w:r w:rsidRPr="00C43BDE">
        <w:rPr>
          <w:rFonts w:ascii="Times New Roman" w:hAnsi="Times New Roman"/>
          <w:b/>
          <w:bCs/>
          <w:color w:val="000000"/>
          <w:sz w:val="28"/>
          <w:szCs w:val="21"/>
          <w:lang w:val="ru-RU" w:eastAsia="ru-RU"/>
        </w:rPr>
        <w:t xml:space="preserve"> Дружба</w:t>
      </w:r>
    </w:p>
    <w:p w:rsidR="00C1720E" w:rsidRPr="00C43BDE" w:rsidRDefault="00C1720E" w:rsidP="00C1720E">
      <w:pPr>
        <w:shd w:val="clear" w:color="auto" w:fill="FFFFFF"/>
        <w:spacing w:after="240"/>
        <w:jc w:val="center"/>
        <w:rPr>
          <w:rFonts w:ascii="Times New Roman" w:hAnsi="Times New Roman"/>
          <w:b/>
          <w:bCs/>
          <w:color w:val="000000"/>
          <w:sz w:val="28"/>
          <w:szCs w:val="21"/>
          <w:lang w:val="ru-RU" w:eastAsia="ru-RU"/>
        </w:rPr>
      </w:pPr>
      <w:r w:rsidRPr="00C43BDE">
        <w:rPr>
          <w:rFonts w:ascii="Times New Roman" w:hAnsi="Times New Roman"/>
          <w:b/>
          <w:bCs/>
          <w:color w:val="000000"/>
          <w:sz w:val="28"/>
          <w:szCs w:val="21"/>
          <w:lang w:val="ru-RU" w:eastAsia="ru-RU"/>
        </w:rPr>
        <w:t>2022 год</w:t>
      </w:r>
    </w:p>
    <w:p w:rsidR="00C1720E" w:rsidRPr="00C43BDE" w:rsidRDefault="00C1720E" w:rsidP="00C1720E">
      <w:pPr>
        <w:spacing w:after="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1720E" w:rsidRPr="00C43BDE" w:rsidRDefault="00C1720E" w:rsidP="00C1720E">
      <w:pPr>
        <w:spacing w:after="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1720E" w:rsidRPr="00C43BDE" w:rsidRDefault="00C1720E" w:rsidP="00C1720E">
      <w:pPr>
        <w:spacing w:after="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1720E" w:rsidRPr="00C43BDE" w:rsidRDefault="00C1720E" w:rsidP="00C1720E">
      <w:pPr>
        <w:spacing w:after="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1720E" w:rsidRPr="00C43BDE" w:rsidRDefault="00C1720E" w:rsidP="00C1720E">
      <w:pPr>
        <w:spacing w:after="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1720E" w:rsidRPr="00C43BDE" w:rsidRDefault="00C1720E" w:rsidP="00C1720E">
      <w:pPr>
        <w:spacing w:after="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1720E" w:rsidRPr="00C43BDE" w:rsidRDefault="00C1720E" w:rsidP="00C1720E">
      <w:pPr>
        <w:spacing w:after="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1720E" w:rsidRPr="00C43BDE" w:rsidRDefault="00C1720E" w:rsidP="00C1720E">
      <w:pPr>
        <w:spacing w:after="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1720E" w:rsidRPr="00C43BDE" w:rsidRDefault="00C1720E" w:rsidP="00C1720E">
      <w:pPr>
        <w:spacing w:after="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1720E" w:rsidRPr="00C43BDE" w:rsidRDefault="00C1720E" w:rsidP="00C1720E">
      <w:pPr>
        <w:spacing w:after="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1720E" w:rsidRPr="00C43BDE" w:rsidRDefault="00C1720E" w:rsidP="00C1720E">
      <w:pPr>
        <w:spacing w:after="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1720E" w:rsidRPr="00C43BDE" w:rsidRDefault="00C1720E" w:rsidP="00C1720E">
      <w:pPr>
        <w:spacing w:after="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1720E" w:rsidRPr="00C1720E" w:rsidRDefault="00C1720E" w:rsidP="00C1720E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1720E">
        <w:rPr>
          <w:rFonts w:ascii="Times New Roman" w:hAnsi="Times New Roman"/>
          <w:b/>
          <w:sz w:val="24"/>
          <w:szCs w:val="24"/>
          <w:lang w:val="ru-RU" w:eastAsia="ru-RU"/>
        </w:rPr>
        <w:t>Цель:</w:t>
      </w:r>
      <w:r w:rsidRPr="00C1720E">
        <w:rPr>
          <w:rFonts w:ascii="Times New Roman" w:hAnsi="Times New Roman"/>
          <w:sz w:val="24"/>
          <w:szCs w:val="24"/>
          <w:lang w:val="ru-RU" w:eastAsia="ru-RU"/>
        </w:rPr>
        <w:t xml:space="preserve"> создание условий для профессионального роста молодых специалистов, способствующих снижению проблем адаптации и успешному вхождению в профессиональную деятельность молодого педагога, оказание помощи в их профессиональном становлении, тесное вовлечение молодого специалиста в трудовой процесс и общественную жизнь ДОУ с учетом его индивидуальных наклонностей, формирование в ДОУ кадрового ядра.</w:t>
      </w:r>
    </w:p>
    <w:p w:rsidR="00C1720E" w:rsidRPr="00C1720E" w:rsidRDefault="00C1720E" w:rsidP="00C1720E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C1720E" w:rsidRDefault="00C1720E" w:rsidP="00C1720E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E4AE3">
        <w:rPr>
          <w:rFonts w:ascii="Times New Roman" w:hAnsi="Times New Roman"/>
          <w:b/>
          <w:sz w:val="24"/>
          <w:szCs w:val="24"/>
          <w:lang w:eastAsia="ru-RU"/>
        </w:rPr>
        <w:t>Задачи</w:t>
      </w:r>
      <w:proofErr w:type="spellEnd"/>
      <w:r w:rsidRPr="00EE4AE3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C1720E" w:rsidRPr="00C1720E" w:rsidRDefault="00C1720E" w:rsidP="00C1720E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1720E">
        <w:rPr>
          <w:rFonts w:ascii="Times New Roman" w:hAnsi="Times New Roman"/>
          <w:sz w:val="24"/>
          <w:szCs w:val="24"/>
          <w:lang w:val="ru-RU" w:eastAsia="ru-RU"/>
        </w:rPr>
        <w:t>обеспечить условия наиболее лёгкой адаптации молодых специалистов в коллективе, поддержать педагога эмоционально, укрепить веру педагога в себя;</w:t>
      </w:r>
    </w:p>
    <w:p w:rsidR="00C1720E" w:rsidRPr="00C1720E" w:rsidRDefault="00C1720E" w:rsidP="00C1720E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1720E">
        <w:rPr>
          <w:rFonts w:ascii="Times New Roman" w:hAnsi="Times New Roman"/>
          <w:sz w:val="24"/>
          <w:szCs w:val="24"/>
          <w:lang w:val="ru-RU" w:eastAsia="ru-RU"/>
        </w:rPr>
        <w:t xml:space="preserve">обеспечить научно-методическое, правовое сопровождение педагогической деятельности начинающего педагога в соответствии с ФГОС </w:t>
      </w:r>
      <w:proofErr w:type="gramStart"/>
      <w:r w:rsidRPr="00C1720E">
        <w:rPr>
          <w:rFonts w:ascii="Times New Roman" w:hAnsi="Times New Roman"/>
          <w:sz w:val="24"/>
          <w:szCs w:val="24"/>
          <w:lang w:val="ru-RU" w:eastAsia="ru-RU"/>
        </w:rPr>
        <w:t>ДО</w:t>
      </w:r>
      <w:proofErr w:type="gramEnd"/>
      <w:r w:rsidRPr="00C1720E"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C1720E" w:rsidRPr="00C1720E" w:rsidRDefault="00C1720E" w:rsidP="00C1720E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1720E">
        <w:rPr>
          <w:rFonts w:ascii="Times New Roman" w:hAnsi="Times New Roman"/>
          <w:sz w:val="24"/>
          <w:szCs w:val="24"/>
          <w:lang w:val="ru-RU" w:eastAsia="ru-RU"/>
        </w:rPr>
        <w:t>оказать помощь в повышении профессионального мастерства путем раскрытия индивидуальных педагогических способностей;</w:t>
      </w:r>
    </w:p>
    <w:p w:rsidR="00C1720E" w:rsidRPr="00C1720E" w:rsidRDefault="00C1720E" w:rsidP="00C1720E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C1720E">
        <w:rPr>
          <w:rFonts w:ascii="Times New Roman" w:hAnsi="Times New Roman"/>
          <w:iCs/>
          <w:color w:val="000000"/>
          <w:sz w:val="24"/>
          <w:szCs w:val="24"/>
          <w:lang w:val="ru-RU" w:eastAsia="ru-RU"/>
        </w:rPr>
        <w:t>способствовать формированию индивидуального стиля творческой деятельности;</w:t>
      </w:r>
    </w:p>
    <w:p w:rsidR="00C1720E" w:rsidRPr="00C1720E" w:rsidRDefault="00C1720E" w:rsidP="00C1720E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C1720E">
        <w:rPr>
          <w:rFonts w:ascii="Times New Roman" w:hAnsi="Times New Roman"/>
          <w:color w:val="000000"/>
          <w:sz w:val="24"/>
          <w:szCs w:val="24"/>
          <w:lang w:val="ru-RU" w:eastAsia="ru-RU"/>
        </w:rPr>
        <w:t>развитие потребности и мотивации в непрерывном самообразовании</w:t>
      </w:r>
      <w:r w:rsidRPr="00C1720E">
        <w:rPr>
          <w:rFonts w:ascii="Times New Roman" w:hAnsi="Times New Roman"/>
          <w:iCs/>
          <w:color w:val="000000"/>
          <w:sz w:val="24"/>
          <w:szCs w:val="24"/>
          <w:lang w:val="ru-RU" w:eastAsia="ru-RU"/>
        </w:rPr>
        <w:t>;</w:t>
      </w:r>
    </w:p>
    <w:p w:rsidR="00C1720E" w:rsidRPr="00C1720E" w:rsidRDefault="00C1720E" w:rsidP="00C1720E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C1720E">
        <w:rPr>
          <w:rFonts w:ascii="Times New Roman" w:hAnsi="Times New Roman"/>
          <w:iCs/>
          <w:color w:val="000000"/>
          <w:sz w:val="24"/>
          <w:szCs w:val="24"/>
          <w:lang w:val="ru-RU" w:eastAsia="ru-RU"/>
        </w:rPr>
        <w:t>создание условий для развития инициативы и рефлексивных навыков;</w:t>
      </w:r>
    </w:p>
    <w:p w:rsidR="00C1720E" w:rsidRPr="00C1720E" w:rsidRDefault="00C1720E" w:rsidP="00C1720E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C1720E">
        <w:rPr>
          <w:rFonts w:ascii="Times New Roman" w:hAnsi="Times New Roman"/>
          <w:iCs/>
          <w:color w:val="000000"/>
          <w:sz w:val="24"/>
          <w:szCs w:val="24"/>
          <w:lang w:val="ru-RU" w:eastAsia="ru-RU"/>
        </w:rPr>
        <w:t>привитие интереса к педагогической деятельности.</w:t>
      </w:r>
    </w:p>
    <w:p w:rsidR="00C1720E" w:rsidRPr="00C1720E" w:rsidRDefault="00C1720E" w:rsidP="00C1720E">
      <w:pPr>
        <w:spacing w:after="0"/>
        <w:ind w:left="72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842"/>
        <w:gridCol w:w="3261"/>
        <w:gridCol w:w="1984"/>
        <w:gridCol w:w="2126"/>
      </w:tblGrid>
      <w:tr w:rsidR="00C1720E" w:rsidRPr="00501AF3" w:rsidTr="003756F9">
        <w:trPr>
          <w:cantSplit/>
          <w:trHeight w:val="1134"/>
        </w:trPr>
        <w:tc>
          <w:tcPr>
            <w:tcW w:w="1135" w:type="dxa"/>
            <w:textDirection w:val="btLr"/>
            <w:vAlign w:val="center"/>
            <w:hideMark/>
          </w:tcPr>
          <w:p w:rsidR="00C1720E" w:rsidRPr="00194554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proofErr w:type="spellStart"/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>Дата</w:t>
            </w:r>
            <w:proofErr w:type="spellEnd"/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 xml:space="preserve"> </w:t>
            </w:r>
            <w:proofErr w:type="spellStart"/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:rsidR="00C1720E" w:rsidRPr="00194554" w:rsidRDefault="00C1720E" w:rsidP="003756F9">
            <w:pPr>
              <w:spacing w:after="0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proofErr w:type="spellStart"/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>Тема</w:t>
            </w:r>
            <w:proofErr w:type="spellEnd"/>
          </w:p>
        </w:tc>
        <w:tc>
          <w:tcPr>
            <w:tcW w:w="3261" w:type="dxa"/>
            <w:vAlign w:val="center"/>
            <w:hideMark/>
          </w:tcPr>
          <w:p w:rsidR="00C1720E" w:rsidRPr="00194554" w:rsidRDefault="00C1720E" w:rsidP="003756F9">
            <w:pPr>
              <w:spacing w:after="0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proofErr w:type="spellStart"/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>Вопросы</w:t>
            </w:r>
            <w:proofErr w:type="spellEnd"/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 xml:space="preserve"> </w:t>
            </w:r>
            <w:proofErr w:type="spellStart"/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>для</w:t>
            </w:r>
            <w:proofErr w:type="spellEnd"/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 xml:space="preserve"> </w:t>
            </w:r>
            <w:proofErr w:type="spellStart"/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>обсуждения</w:t>
            </w:r>
            <w:proofErr w:type="spellEnd"/>
          </w:p>
        </w:tc>
        <w:tc>
          <w:tcPr>
            <w:tcW w:w="1984" w:type="dxa"/>
            <w:vAlign w:val="center"/>
            <w:hideMark/>
          </w:tcPr>
          <w:p w:rsidR="00C1720E" w:rsidRPr="00194554" w:rsidRDefault="00C1720E" w:rsidP="003756F9">
            <w:pPr>
              <w:spacing w:after="0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proofErr w:type="spellStart"/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>Форма</w:t>
            </w:r>
            <w:proofErr w:type="spellEnd"/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 xml:space="preserve"> </w:t>
            </w:r>
            <w:proofErr w:type="spellStart"/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126" w:type="dxa"/>
            <w:vAlign w:val="center"/>
            <w:hideMark/>
          </w:tcPr>
          <w:p w:rsidR="00C1720E" w:rsidRPr="00194554" w:rsidRDefault="00C1720E" w:rsidP="003756F9">
            <w:pPr>
              <w:spacing w:after="0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proofErr w:type="spellStart"/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>Результат</w:t>
            </w:r>
            <w:proofErr w:type="spellEnd"/>
          </w:p>
        </w:tc>
      </w:tr>
      <w:tr w:rsidR="00C1720E" w:rsidRPr="008F324F" w:rsidTr="003756F9">
        <w:trPr>
          <w:trHeight w:val="795"/>
        </w:trPr>
        <w:tc>
          <w:tcPr>
            <w:tcW w:w="1135" w:type="dxa"/>
            <w:vMerge w:val="restart"/>
            <w:textDirection w:val="btLr"/>
            <w:vAlign w:val="center"/>
            <w:hideMark/>
          </w:tcPr>
          <w:p w:rsidR="00C1720E" w:rsidRPr="00501AF3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сентябрь</w:t>
            </w:r>
            <w:proofErr w:type="spellEnd"/>
          </w:p>
          <w:p w:rsidR="00C1720E" w:rsidRPr="00501AF3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C1720E" w:rsidRPr="00501AF3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Из</w:t>
            </w:r>
            <w:r>
              <w:rPr>
                <w:rFonts w:ascii="Times New Roman" w:hAnsi="Times New Roman"/>
                <w:szCs w:val="24"/>
                <w:lang w:eastAsia="ru-RU"/>
              </w:rPr>
              <w:t>учение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нормативно-правовой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базы</w:t>
            </w:r>
            <w:proofErr w:type="spellEnd"/>
          </w:p>
        </w:tc>
        <w:tc>
          <w:tcPr>
            <w:tcW w:w="3261" w:type="dxa"/>
            <w:vAlign w:val="center"/>
            <w:hideMark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Изучение «Закона об образовании»,</w:t>
            </w:r>
          </w:p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ФГОС ДО,</w:t>
            </w:r>
          </w:p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Конвенц</w:t>
            </w:r>
            <w:proofErr w:type="gramStart"/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ии ОО</w:t>
            </w:r>
            <w:proofErr w:type="gramEnd"/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Н о правах ребенка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Выработка рекомендаций по планированию деятельности:</w:t>
            </w:r>
          </w:p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по режиму дня, особенностям планирования, организации, контроля и корректировки образовательного процесса, совместной и самостоятельной деятельности детей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proofErr w:type="gramStart"/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Изучение методических рекомендации об особенностях воспитательной работы с детьми младшего дошкольного возраста.</w:t>
            </w:r>
            <w:proofErr w:type="gramEnd"/>
          </w:p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Подготовка к составлению плана самообразования</w:t>
            </w:r>
          </w:p>
        </w:tc>
      </w:tr>
      <w:tr w:rsidR="00C1720E" w:rsidRPr="008F324F" w:rsidTr="003756F9">
        <w:trPr>
          <w:trHeight w:val="3075"/>
        </w:trPr>
        <w:tc>
          <w:tcPr>
            <w:tcW w:w="1135" w:type="dxa"/>
            <w:vMerge/>
            <w:textDirection w:val="btLr"/>
            <w:vAlign w:val="center"/>
          </w:tcPr>
          <w:p w:rsidR="00C1720E" w:rsidRPr="00C1720E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  <w:tc>
          <w:tcPr>
            <w:tcW w:w="1842" w:type="dxa"/>
            <w:vAlign w:val="center"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Оказание помощи по организации качественной работы с документацией</w:t>
            </w:r>
          </w:p>
          <w:p w:rsidR="00C1720E" w:rsidRPr="00C1720E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  <w:tc>
          <w:tcPr>
            <w:tcW w:w="3261" w:type="dxa"/>
            <w:vAlign w:val="center"/>
          </w:tcPr>
          <w:p w:rsidR="00C1720E" w:rsidRPr="00C1720E" w:rsidRDefault="00C1720E" w:rsidP="003756F9">
            <w:pPr>
              <w:spacing w:after="0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Изучение ООП, АООП,</w:t>
            </w:r>
          </w:p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годового плана работы.</w:t>
            </w:r>
          </w:p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Ознакомление со структурой перспективного планирования, календарного планирования.</w:t>
            </w:r>
          </w:p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 xml:space="preserve">Заполнение информационной карточки листа молодого </w:t>
            </w:r>
            <w:hyperlink r:id="rId5" w:history="1">
              <w:r w:rsidRPr="00C1720E">
                <w:rPr>
                  <w:rFonts w:ascii="Times New Roman" w:hAnsi="Times New Roman"/>
                  <w:szCs w:val="24"/>
                  <w:lang w:val="ru-RU" w:eastAsia="ru-RU"/>
                </w:rPr>
                <w:t>педагога</w:t>
              </w:r>
            </w:hyperlink>
          </w:p>
        </w:tc>
        <w:tc>
          <w:tcPr>
            <w:tcW w:w="1984" w:type="dxa"/>
            <w:vMerge/>
            <w:vAlign w:val="center"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C1720E" w:rsidRPr="00C1720E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</w:tr>
      <w:tr w:rsidR="00C1720E" w:rsidRPr="008F324F" w:rsidTr="003756F9">
        <w:trPr>
          <w:trHeight w:val="461"/>
        </w:trPr>
        <w:tc>
          <w:tcPr>
            <w:tcW w:w="1135" w:type="dxa"/>
            <w:vMerge/>
            <w:textDirection w:val="btLr"/>
            <w:vAlign w:val="center"/>
          </w:tcPr>
          <w:p w:rsidR="00C1720E" w:rsidRPr="00C1720E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  <w:tc>
          <w:tcPr>
            <w:tcW w:w="1842" w:type="dxa"/>
            <w:vAlign w:val="center"/>
          </w:tcPr>
          <w:p w:rsidR="00C1720E" w:rsidRPr="00501AF3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Корректировка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методической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темы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самообразования</w:t>
            </w:r>
            <w:proofErr w:type="spellEnd"/>
          </w:p>
        </w:tc>
        <w:tc>
          <w:tcPr>
            <w:tcW w:w="3261" w:type="dxa"/>
            <w:vAlign w:val="center"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Выбор темы и направление работы.</w:t>
            </w:r>
          </w:p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Подборка методической литературы на учебный год</w:t>
            </w:r>
          </w:p>
        </w:tc>
        <w:tc>
          <w:tcPr>
            <w:tcW w:w="1984" w:type="dxa"/>
            <w:vMerge/>
            <w:vAlign w:val="center"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C1720E" w:rsidRPr="00C1720E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</w:tr>
      <w:tr w:rsidR="00C1720E" w:rsidRPr="008F324F" w:rsidTr="003756F9">
        <w:trPr>
          <w:trHeight w:val="1763"/>
        </w:trPr>
        <w:tc>
          <w:tcPr>
            <w:tcW w:w="1135" w:type="dxa"/>
            <w:vMerge w:val="restart"/>
            <w:textDirection w:val="btLr"/>
            <w:vAlign w:val="center"/>
            <w:hideMark/>
          </w:tcPr>
          <w:p w:rsidR="00C1720E" w:rsidRPr="00501AF3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Помощь в составлении календарного и карточного планирования</w:t>
            </w:r>
          </w:p>
        </w:tc>
        <w:tc>
          <w:tcPr>
            <w:tcW w:w="3261" w:type="dxa"/>
            <w:vAlign w:val="center"/>
            <w:hideMark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Структура календарного планирования</w:t>
            </w:r>
          </w:p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 xml:space="preserve">Изучение задач и целей ОД, перспективы планирования </w:t>
            </w:r>
            <w:proofErr w:type="spellStart"/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воспитательно</w:t>
            </w:r>
            <w:proofErr w:type="spellEnd"/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 xml:space="preserve"> – образовательного процесса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C1720E" w:rsidRPr="00501AF3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Просветительское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занятие</w:t>
            </w:r>
            <w:proofErr w:type="spellEnd"/>
          </w:p>
        </w:tc>
        <w:tc>
          <w:tcPr>
            <w:tcW w:w="2126" w:type="dxa"/>
            <w:vMerge w:val="restart"/>
            <w:vAlign w:val="center"/>
            <w:hideMark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Создание накопительной папки практических материалов по теме</w:t>
            </w:r>
          </w:p>
        </w:tc>
      </w:tr>
      <w:tr w:rsidR="00C1720E" w:rsidRPr="008F324F" w:rsidTr="003756F9">
        <w:trPr>
          <w:trHeight w:val="265"/>
        </w:trPr>
        <w:tc>
          <w:tcPr>
            <w:tcW w:w="1135" w:type="dxa"/>
            <w:vMerge/>
            <w:textDirection w:val="btLr"/>
            <w:vAlign w:val="center"/>
          </w:tcPr>
          <w:p w:rsidR="00C1720E" w:rsidRPr="00C1720E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  <w:tc>
          <w:tcPr>
            <w:tcW w:w="1842" w:type="dxa"/>
            <w:vAlign w:val="center"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Индивидуальный план профессионального становления молодого педагога</w:t>
            </w:r>
          </w:p>
        </w:tc>
        <w:tc>
          <w:tcPr>
            <w:tcW w:w="3261" w:type="dxa"/>
            <w:vAlign w:val="center"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Педагогическое самообразование</w:t>
            </w:r>
          </w:p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Участие в работе</w:t>
            </w:r>
          </w:p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«ШМП», «ШПО»</w:t>
            </w:r>
          </w:p>
        </w:tc>
        <w:tc>
          <w:tcPr>
            <w:tcW w:w="1984" w:type="dxa"/>
            <w:vMerge/>
            <w:vAlign w:val="center"/>
          </w:tcPr>
          <w:p w:rsidR="00C1720E" w:rsidRPr="00C1720E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C1720E" w:rsidRPr="00C1720E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</w:tr>
      <w:tr w:rsidR="00C1720E" w:rsidRPr="00501AF3" w:rsidTr="003756F9">
        <w:trPr>
          <w:trHeight w:val="1265"/>
        </w:trPr>
        <w:tc>
          <w:tcPr>
            <w:tcW w:w="1135" w:type="dxa"/>
            <w:vMerge w:val="restart"/>
            <w:textDirection w:val="btLr"/>
            <w:vAlign w:val="center"/>
            <w:hideMark/>
          </w:tcPr>
          <w:p w:rsidR="00C1720E" w:rsidRPr="00501AF3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ноябрь</w:t>
            </w:r>
            <w:proofErr w:type="spellEnd"/>
          </w:p>
          <w:p w:rsidR="00C1720E" w:rsidRPr="00501AF3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Инструктаж по организации работы с родителями и ведение документации.</w:t>
            </w:r>
          </w:p>
        </w:tc>
        <w:tc>
          <w:tcPr>
            <w:tcW w:w="3261" w:type="dxa"/>
            <w:vAlign w:val="center"/>
            <w:hideMark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Посещение педагогического совета по теме.</w:t>
            </w:r>
          </w:p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Рекомендации по подготовке и проведению родительских собраний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C1720E" w:rsidRPr="00501AF3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Просветительское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занятие</w:t>
            </w:r>
            <w:proofErr w:type="spellEnd"/>
          </w:p>
        </w:tc>
        <w:tc>
          <w:tcPr>
            <w:tcW w:w="2126" w:type="dxa"/>
            <w:vMerge w:val="restart"/>
            <w:vAlign w:val="center"/>
            <w:hideMark/>
          </w:tcPr>
          <w:p w:rsidR="00C1720E" w:rsidRPr="00501AF3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Выработка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рекомендаций</w:t>
            </w:r>
            <w:proofErr w:type="spellEnd"/>
          </w:p>
        </w:tc>
      </w:tr>
      <w:tr w:rsidR="00C1720E" w:rsidRPr="00501AF3" w:rsidTr="003756F9">
        <w:trPr>
          <w:trHeight w:val="263"/>
        </w:trPr>
        <w:tc>
          <w:tcPr>
            <w:tcW w:w="1135" w:type="dxa"/>
            <w:vMerge/>
            <w:textDirection w:val="btLr"/>
            <w:vAlign w:val="center"/>
          </w:tcPr>
          <w:p w:rsidR="00C1720E" w:rsidRPr="00501AF3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C1720E" w:rsidRPr="00501AF3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Имидж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педагога</w:t>
            </w:r>
            <w:proofErr w:type="spellEnd"/>
          </w:p>
          <w:p w:rsidR="00C1720E" w:rsidRPr="00501AF3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C1720E" w:rsidRPr="00501AF3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Педагогическая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этика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,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риторика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,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культура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поведения</w:t>
            </w:r>
            <w:proofErr w:type="spellEnd"/>
          </w:p>
          <w:p w:rsidR="00C1720E" w:rsidRPr="00501AF3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C1720E" w:rsidRPr="00501AF3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C1720E" w:rsidRPr="00501AF3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C1720E" w:rsidRPr="00501AF3" w:rsidTr="003756F9">
        <w:trPr>
          <w:trHeight w:val="263"/>
        </w:trPr>
        <w:tc>
          <w:tcPr>
            <w:tcW w:w="1135" w:type="dxa"/>
            <w:vMerge/>
            <w:textDirection w:val="btLr"/>
            <w:vAlign w:val="center"/>
          </w:tcPr>
          <w:p w:rsidR="00C1720E" w:rsidRPr="00501AF3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Открытые просмотры образовательной деятельности педагогов-наставников</w:t>
            </w:r>
          </w:p>
        </w:tc>
        <w:tc>
          <w:tcPr>
            <w:tcW w:w="3261" w:type="dxa"/>
            <w:vAlign w:val="center"/>
          </w:tcPr>
          <w:p w:rsidR="00C1720E" w:rsidRPr="00501AF3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Методика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проведения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образовательной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деятельности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vMerge/>
            <w:vAlign w:val="center"/>
          </w:tcPr>
          <w:p w:rsidR="00C1720E" w:rsidRPr="00501AF3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C1720E" w:rsidRPr="00501AF3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C1720E" w:rsidRPr="008F324F" w:rsidTr="003756F9">
        <w:trPr>
          <w:trHeight w:val="263"/>
        </w:trPr>
        <w:tc>
          <w:tcPr>
            <w:tcW w:w="1135" w:type="dxa"/>
            <w:vMerge/>
            <w:textDirection w:val="btLr"/>
            <w:vAlign w:val="center"/>
          </w:tcPr>
          <w:p w:rsidR="00C1720E" w:rsidRPr="00501AF3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Самоанализ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ОД</w:t>
            </w:r>
          </w:p>
        </w:tc>
        <w:tc>
          <w:tcPr>
            <w:tcW w:w="3261" w:type="dxa"/>
            <w:vAlign w:val="center"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Обучение технологии проведения самоанализа, педагогической рефлексии</w:t>
            </w:r>
          </w:p>
        </w:tc>
        <w:tc>
          <w:tcPr>
            <w:tcW w:w="1984" w:type="dxa"/>
            <w:vMerge/>
            <w:vAlign w:val="center"/>
          </w:tcPr>
          <w:p w:rsidR="00C1720E" w:rsidRPr="00C1720E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C1720E" w:rsidRPr="00C1720E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</w:tr>
      <w:tr w:rsidR="00C1720E" w:rsidRPr="008F324F" w:rsidTr="003756F9">
        <w:trPr>
          <w:cantSplit/>
          <w:trHeight w:val="1134"/>
        </w:trPr>
        <w:tc>
          <w:tcPr>
            <w:tcW w:w="1135" w:type="dxa"/>
            <w:textDirection w:val="btLr"/>
            <w:vAlign w:val="center"/>
            <w:hideMark/>
          </w:tcPr>
          <w:p w:rsidR="00C1720E" w:rsidRPr="00501AF3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декабрь</w:t>
            </w:r>
            <w:proofErr w:type="spellEnd"/>
          </w:p>
          <w:p w:rsidR="00C1720E" w:rsidRPr="00501AF3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Как провести эффективно утренник. Секреты мастерства</w:t>
            </w:r>
          </w:p>
        </w:tc>
        <w:tc>
          <w:tcPr>
            <w:tcW w:w="3261" w:type="dxa"/>
            <w:vAlign w:val="center"/>
            <w:hideMark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Общие вопросы методики проведения</w:t>
            </w:r>
            <w:r w:rsidRPr="00501AF3">
              <w:rPr>
                <w:rFonts w:ascii="Times New Roman" w:hAnsi="Times New Roman"/>
                <w:szCs w:val="24"/>
                <w:lang w:eastAsia="ru-RU"/>
              </w:rPr>
              <w:t> </w:t>
            </w: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 xml:space="preserve"> новогодних мероприятий с воспитанниками и их родителями</w:t>
            </w:r>
          </w:p>
        </w:tc>
        <w:tc>
          <w:tcPr>
            <w:tcW w:w="1984" w:type="dxa"/>
            <w:vAlign w:val="center"/>
            <w:hideMark/>
          </w:tcPr>
          <w:p w:rsidR="00C1720E" w:rsidRPr="00501AF3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Обмен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опытом</w:t>
            </w:r>
            <w:proofErr w:type="spellEnd"/>
          </w:p>
        </w:tc>
        <w:tc>
          <w:tcPr>
            <w:tcW w:w="2126" w:type="dxa"/>
            <w:vAlign w:val="center"/>
            <w:hideMark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Выработка рекомендаций по сценарию мероприятия, анализ возникающих проблем, интересных решений</w:t>
            </w:r>
          </w:p>
        </w:tc>
      </w:tr>
      <w:tr w:rsidR="00C1720E" w:rsidRPr="00501AF3" w:rsidTr="003756F9">
        <w:trPr>
          <w:cantSplit/>
          <w:trHeight w:val="1134"/>
        </w:trPr>
        <w:tc>
          <w:tcPr>
            <w:tcW w:w="1135" w:type="dxa"/>
            <w:textDirection w:val="btLr"/>
            <w:vAlign w:val="center"/>
            <w:hideMark/>
          </w:tcPr>
          <w:p w:rsidR="00C1720E" w:rsidRPr="00501AF3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февраль</w:t>
            </w:r>
            <w:proofErr w:type="spellEnd"/>
          </w:p>
          <w:p w:rsidR="00C1720E" w:rsidRPr="00501AF3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Открытые просмотры у молодого специалиста</w:t>
            </w:r>
          </w:p>
        </w:tc>
        <w:tc>
          <w:tcPr>
            <w:tcW w:w="3261" w:type="dxa"/>
            <w:vAlign w:val="center"/>
            <w:hideMark/>
          </w:tcPr>
          <w:p w:rsidR="00C1720E" w:rsidRPr="00501AF3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Методика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проведения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образовательной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деятельности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vAlign w:val="center"/>
            <w:hideMark/>
          </w:tcPr>
          <w:p w:rsidR="00C1720E" w:rsidRPr="00501AF3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Интерактивные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уроки</w:t>
            </w:r>
            <w:proofErr w:type="spellEnd"/>
          </w:p>
        </w:tc>
        <w:tc>
          <w:tcPr>
            <w:tcW w:w="2126" w:type="dxa"/>
            <w:vAlign w:val="center"/>
            <w:hideMark/>
          </w:tcPr>
          <w:p w:rsidR="00C1720E" w:rsidRPr="00501AF3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Со</w:t>
            </w:r>
            <w:r>
              <w:rPr>
                <w:rFonts w:ascii="Times New Roman" w:hAnsi="Times New Roman"/>
                <w:szCs w:val="24"/>
                <w:lang w:eastAsia="ru-RU"/>
              </w:rPr>
              <w:t>ставление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анализа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самоанализа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 w:rsidRPr="00501AF3">
              <w:rPr>
                <w:rFonts w:ascii="Times New Roman" w:hAnsi="Times New Roman"/>
                <w:szCs w:val="24"/>
                <w:lang w:eastAsia="ru-RU"/>
              </w:rPr>
              <w:t>ОД</w:t>
            </w:r>
          </w:p>
        </w:tc>
      </w:tr>
      <w:tr w:rsidR="00C1720E" w:rsidRPr="00501AF3" w:rsidTr="003756F9">
        <w:trPr>
          <w:cantSplit/>
          <w:trHeight w:val="1134"/>
        </w:trPr>
        <w:tc>
          <w:tcPr>
            <w:tcW w:w="1135" w:type="dxa"/>
            <w:textDirection w:val="btLr"/>
            <w:vAlign w:val="center"/>
            <w:hideMark/>
          </w:tcPr>
          <w:p w:rsidR="00C1720E" w:rsidRPr="00501AF3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март</w:t>
            </w:r>
            <w:proofErr w:type="spellEnd"/>
          </w:p>
          <w:p w:rsidR="00C1720E" w:rsidRPr="00501AF3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C1720E" w:rsidRPr="00501AF3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Портфолио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достижений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педагога</w:t>
            </w:r>
            <w:proofErr w:type="spellEnd"/>
          </w:p>
          <w:p w:rsidR="00C1720E" w:rsidRPr="00501AF3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  <w:hideMark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 xml:space="preserve">Общие положения </w:t>
            </w:r>
            <w:proofErr w:type="spellStart"/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портфолио</w:t>
            </w:r>
            <w:proofErr w:type="spellEnd"/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 xml:space="preserve"> педагога.</w:t>
            </w:r>
          </w:p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 xml:space="preserve">Структура содержания и порядок ведения </w:t>
            </w:r>
            <w:proofErr w:type="spellStart"/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портфолио</w:t>
            </w:r>
            <w:proofErr w:type="spellEnd"/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.</w:t>
            </w:r>
          </w:p>
          <w:p w:rsidR="00C1720E" w:rsidRPr="00501AF3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Оценивание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материалов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портфолио</w:t>
            </w:r>
            <w:proofErr w:type="spellEnd"/>
          </w:p>
        </w:tc>
        <w:tc>
          <w:tcPr>
            <w:tcW w:w="1984" w:type="dxa"/>
            <w:vMerge w:val="restart"/>
            <w:vAlign w:val="center"/>
            <w:hideMark/>
          </w:tcPr>
          <w:p w:rsidR="00C1720E" w:rsidRPr="00501AF3" w:rsidRDefault="00C1720E" w:rsidP="003756F9">
            <w:pPr>
              <w:spacing w:after="0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Обучающее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занятие</w:t>
            </w:r>
            <w:proofErr w:type="spellEnd"/>
          </w:p>
          <w:p w:rsidR="00C1720E" w:rsidRPr="00501AF3" w:rsidRDefault="00C1720E" w:rsidP="003756F9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vAlign w:val="center"/>
            <w:hideMark/>
          </w:tcPr>
          <w:p w:rsidR="00C1720E" w:rsidRPr="00501AF3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Выработка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рекомендаций</w:t>
            </w:r>
            <w:proofErr w:type="spellEnd"/>
          </w:p>
          <w:p w:rsidR="00C1720E" w:rsidRPr="00501AF3" w:rsidRDefault="00C1720E" w:rsidP="003756F9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C1720E" w:rsidRPr="008F324F" w:rsidTr="003756F9">
        <w:trPr>
          <w:cantSplit/>
          <w:trHeight w:val="1312"/>
        </w:trPr>
        <w:tc>
          <w:tcPr>
            <w:tcW w:w="1135" w:type="dxa"/>
            <w:textDirection w:val="btLr"/>
            <w:vAlign w:val="center"/>
          </w:tcPr>
          <w:p w:rsidR="00C1720E" w:rsidRPr="00501AF3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1842" w:type="dxa"/>
            <w:vAlign w:val="center"/>
          </w:tcPr>
          <w:p w:rsidR="00C1720E" w:rsidRPr="00501AF3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Система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мониторинга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в ДОУ</w:t>
            </w:r>
          </w:p>
        </w:tc>
        <w:tc>
          <w:tcPr>
            <w:tcW w:w="3261" w:type="dxa"/>
            <w:vAlign w:val="center"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Ознакомление с педагогической диагностикой (системой мониторинга детского развития)</w:t>
            </w:r>
          </w:p>
        </w:tc>
        <w:tc>
          <w:tcPr>
            <w:tcW w:w="1984" w:type="dxa"/>
            <w:vMerge/>
            <w:vAlign w:val="center"/>
          </w:tcPr>
          <w:p w:rsidR="00C1720E" w:rsidRPr="00C1720E" w:rsidRDefault="00C1720E" w:rsidP="003756F9">
            <w:pPr>
              <w:jc w:val="center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C1720E" w:rsidRPr="00C1720E" w:rsidRDefault="00C1720E" w:rsidP="003756F9">
            <w:pPr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</w:tr>
      <w:tr w:rsidR="00C1720E" w:rsidRPr="008F324F" w:rsidTr="003756F9">
        <w:trPr>
          <w:cantSplit/>
          <w:trHeight w:val="1134"/>
        </w:trPr>
        <w:tc>
          <w:tcPr>
            <w:tcW w:w="1135" w:type="dxa"/>
            <w:vMerge w:val="restart"/>
            <w:textDirection w:val="btLr"/>
            <w:vAlign w:val="center"/>
            <w:hideMark/>
          </w:tcPr>
          <w:p w:rsidR="00C1720E" w:rsidRPr="00501AF3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май</w:t>
            </w:r>
            <w:proofErr w:type="spellEnd"/>
          </w:p>
          <w:p w:rsidR="00C1720E" w:rsidRPr="00501AF3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C1720E" w:rsidRPr="00501AF3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Самообразование</w:t>
            </w:r>
            <w:proofErr w:type="spellEnd"/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501AF3">
              <w:rPr>
                <w:rFonts w:ascii="Times New Roman" w:hAnsi="Times New Roman"/>
                <w:szCs w:val="24"/>
                <w:lang w:eastAsia="ru-RU"/>
              </w:rPr>
              <w:t>воспитателя</w:t>
            </w:r>
            <w:proofErr w:type="spellEnd"/>
          </w:p>
        </w:tc>
        <w:tc>
          <w:tcPr>
            <w:tcW w:w="3261" w:type="dxa"/>
            <w:vAlign w:val="center"/>
            <w:hideMark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Собеседование по изученной методической литературе, перспектива дальнейшей деятельности по самообразованию</w:t>
            </w:r>
          </w:p>
        </w:tc>
        <w:tc>
          <w:tcPr>
            <w:tcW w:w="1984" w:type="dxa"/>
            <w:vMerge/>
            <w:vAlign w:val="center"/>
            <w:hideMark/>
          </w:tcPr>
          <w:p w:rsidR="00C1720E" w:rsidRPr="00C1720E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C1720E" w:rsidRPr="00C1720E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</w:tr>
      <w:tr w:rsidR="00C1720E" w:rsidRPr="008F324F" w:rsidTr="003756F9">
        <w:trPr>
          <w:cantSplit/>
          <w:trHeight w:val="1134"/>
        </w:trPr>
        <w:tc>
          <w:tcPr>
            <w:tcW w:w="1135" w:type="dxa"/>
            <w:vMerge/>
            <w:textDirection w:val="btLr"/>
            <w:vAlign w:val="center"/>
          </w:tcPr>
          <w:p w:rsidR="00C1720E" w:rsidRPr="00C1720E" w:rsidRDefault="00C1720E" w:rsidP="003756F9">
            <w:pPr>
              <w:spacing w:after="0"/>
              <w:ind w:left="113" w:right="113"/>
              <w:jc w:val="center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  <w:tc>
          <w:tcPr>
            <w:tcW w:w="1842" w:type="dxa"/>
            <w:vAlign w:val="center"/>
          </w:tcPr>
          <w:p w:rsidR="00C1720E" w:rsidRPr="00501AF3" w:rsidRDefault="00C1720E" w:rsidP="003756F9">
            <w:pPr>
              <w:spacing w:after="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Итоги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первого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года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наставничества</w:t>
            </w:r>
            <w:proofErr w:type="spellEnd"/>
          </w:p>
        </w:tc>
        <w:tc>
          <w:tcPr>
            <w:tcW w:w="3261" w:type="dxa"/>
            <w:vAlign w:val="center"/>
          </w:tcPr>
          <w:p w:rsidR="00C1720E" w:rsidRPr="00C1720E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val="ru-RU" w:eastAsia="ru-RU"/>
              </w:rPr>
            </w:pPr>
            <w:r w:rsidRPr="00C1720E">
              <w:rPr>
                <w:rFonts w:ascii="Times New Roman" w:hAnsi="Times New Roman"/>
                <w:szCs w:val="24"/>
                <w:lang w:val="ru-RU" w:eastAsia="ru-RU"/>
              </w:rPr>
              <w:t>Составление плана взаимодействия наставника с молодым специалистом на 2-й год наставничества</w:t>
            </w:r>
          </w:p>
        </w:tc>
        <w:tc>
          <w:tcPr>
            <w:tcW w:w="1984" w:type="dxa"/>
            <w:vAlign w:val="center"/>
          </w:tcPr>
          <w:p w:rsidR="00C1720E" w:rsidRPr="00C1720E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  <w:tc>
          <w:tcPr>
            <w:tcW w:w="2126" w:type="dxa"/>
            <w:vAlign w:val="center"/>
          </w:tcPr>
          <w:p w:rsidR="00C1720E" w:rsidRPr="00C1720E" w:rsidRDefault="00C1720E" w:rsidP="003756F9">
            <w:pPr>
              <w:spacing w:after="0"/>
              <w:jc w:val="center"/>
              <w:rPr>
                <w:rFonts w:ascii="Times New Roman" w:hAnsi="Times New Roman"/>
                <w:szCs w:val="24"/>
                <w:lang w:val="ru-RU" w:eastAsia="ru-RU"/>
              </w:rPr>
            </w:pPr>
          </w:p>
        </w:tc>
      </w:tr>
    </w:tbl>
    <w:p w:rsidR="00C1720E" w:rsidRPr="00C1720E" w:rsidRDefault="00C1720E" w:rsidP="00C1720E">
      <w:pPr>
        <w:rPr>
          <w:rFonts w:ascii="Times New Roman" w:hAnsi="Times New Roman"/>
          <w:sz w:val="20"/>
          <w:lang w:val="ru-RU"/>
        </w:rPr>
      </w:pPr>
    </w:p>
    <w:p w:rsidR="006F4FFE" w:rsidRPr="004D77E4" w:rsidRDefault="006F4FFE">
      <w:pPr>
        <w:rPr>
          <w:lang w:val="ru-RU"/>
        </w:rPr>
      </w:pPr>
    </w:p>
    <w:sectPr w:rsidR="006F4FFE" w:rsidRPr="004D77E4" w:rsidSect="000772E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54025"/>
    <w:multiLevelType w:val="hybridMultilevel"/>
    <w:tmpl w:val="657253DE"/>
    <w:lvl w:ilvl="0" w:tplc="EAF69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6C02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0772EB"/>
    <w:rsid w:val="0027224F"/>
    <w:rsid w:val="002D33B1"/>
    <w:rsid w:val="002D3591"/>
    <w:rsid w:val="003514A0"/>
    <w:rsid w:val="004D77E4"/>
    <w:rsid w:val="004F7E17"/>
    <w:rsid w:val="00532164"/>
    <w:rsid w:val="005A05CE"/>
    <w:rsid w:val="005C0D88"/>
    <w:rsid w:val="005E4752"/>
    <w:rsid w:val="0060339E"/>
    <w:rsid w:val="00653AF6"/>
    <w:rsid w:val="006F4FFE"/>
    <w:rsid w:val="008F324F"/>
    <w:rsid w:val="00A1056C"/>
    <w:rsid w:val="00A34653"/>
    <w:rsid w:val="00B73A5A"/>
    <w:rsid w:val="00C1720E"/>
    <w:rsid w:val="00C43BDE"/>
    <w:rsid w:val="00CC00E4"/>
    <w:rsid w:val="00E438A1"/>
    <w:rsid w:val="00EE60B7"/>
    <w:rsid w:val="00F01E19"/>
    <w:rsid w:val="00F80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72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4D77E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4D77E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172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5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orldofteacher.com/1580-34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6</cp:revision>
  <dcterms:created xsi:type="dcterms:W3CDTF">2022-01-25T10:17:00Z</dcterms:created>
  <dcterms:modified xsi:type="dcterms:W3CDTF">2022-01-25T10:34:00Z</dcterms:modified>
</cp:coreProperties>
</file>