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1F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2060"/>
          <w:sz w:val="36"/>
          <w:szCs w:val="36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36"/>
          <w:szCs w:val="36"/>
          <w:lang w:eastAsia="ru-RU"/>
        </w:rPr>
        <w:t>Консультация для родителей</w:t>
      </w:r>
    </w:p>
    <w:p w14:paraId="0D571F32" w14:textId="689E2B2C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“</w:t>
      </w:r>
      <w:r w:rsidR="00E44BCE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Поговорим о правильном питании ребёнка</w:t>
      </w: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”</w:t>
      </w:r>
    </w:p>
    <w:p w14:paraId="6254717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Составила:</w:t>
      </w:r>
    </w:p>
    <w:p w14:paraId="5C92CEA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Инструктор по физической культуре</w:t>
      </w:r>
    </w:p>
    <w:p w14:paraId="070FD63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Маврова Е.Л.</w:t>
      </w:r>
    </w:p>
    <w:p w14:paraId="059A7A4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14:paraId="12522F18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28207BA7" wp14:editId="01347F1B">
            <wp:extent cx="3006090" cy="2157597"/>
            <wp:effectExtent l="19050" t="0" r="3810" b="0"/>
            <wp:docPr id="1" name="Рисунок 1" descr="C:\Users\User\Desktop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15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566C2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0000"/>
          <w:lang w:eastAsia="ru-RU"/>
        </w:rPr>
      </w:pPr>
    </w:p>
    <w:p w14:paraId="7CA425C5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«Человек рождается здоровым,</w:t>
      </w:r>
    </w:p>
    <w:p w14:paraId="4049FC2A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а все его болезни приходят к нему через рот с пищей»</w:t>
      </w:r>
    </w:p>
    <w:p w14:paraId="715BAC00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</w:pPr>
      <w:r w:rsidRPr="00EB6965"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  <w:t>Гиппократ</w:t>
      </w:r>
    </w:p>
    <w:p w14:paraId="64E2668C" w14:textId="77777777" w:rsid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14:paraId="5C84EE1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Пища – это необходимая потребность организма, и обязательное условие существования человека.</w:t>
      </w:r>
    </w:p>
    <w:p w14:paraId="72AEAB0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31E491C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14:paraId="28BA1FF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14:paraId="076A27CC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рацион ребёнка необходимо включать все группы продуктов – мясные,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молочные, рыбные, растительные;</w:t>
      </w:r>
    </w:p>
    <w:p w14:paraId="0E856C64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          </w:t>
      </w:r>
    </w:p>
    <w:p w14:paraId="2F9C0368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Родителям  на  заметку</w:t>
      </w:r>
    </w:p>
    <w:p w14:paraId="0F3B86C6" w14:textId="49256A2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14:paraId="79AE132C" w14:textId="477E6ED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Перед поступлением ребёнка в детский сад максимально приблизьте</w:t>
      </w:r>
      <w:r w:rsidR="008109D1">
        <w:rPr>
          <w:rFonts w:ascii="Times New Roman" w:eastAsia="Times New Roman" w:hAnsi="Times New Roman"/>
          <w:i/>
          <w:iCs/>
          <w:sz w:val="28"/>
          <w:lang w:eastAsia="ru-RU"/>
        </w:rPr>
        <w:t xml:space="preserve"> 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режим питания и состав рациона к условиям детского сада.</w:t>
      </w:r>
    </w:p>
    <w:p w14:paraId="2622767F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lastRenderedPageBreak/>
        <w:t>Завтрак до детского сада лучше исключить, иначе ребёнок будет плохо завтракать в группе.</w:t>
      </w:r>
    </w:p>
    <w:p w14:paraId="1328B530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Вечером дома важно дать ребёнку именно те продукты и блюда, которые он не получил днем.</w:t>
      </w:r>
    </w:p>
    <w:p w14:paraId="1BBBBE1E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выходные и праздничные дни лучше придерживаться меню детского еда.</w:t>
      </w:r>
    </w:p>
    <w:p w14:paraId="0C7949E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14:paraId="24152E4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14:paraId="5B9D7AA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</w:t>
      </w:r>
    </w:p>
    <w:p w14:paraId="4377A4E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</w:p>
    <w:p w14:paraId="5FFED16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  <w:t>Родители! Помните об этом!</w:t>
      </w:r>
    </w:p>
    <w:p w14:paraId="4DB4CDF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2C4F2DC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Как правильно сидеть за столом</w:t>
      </w:r>
    </w:p>
    <w:p w14:paraId="749B7D49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Садиться за стол можно только с чистыми руками.</w:t>
      </w:r>
    </w:p>
    <w:p w14:paraId="0C22457F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Сидеть надо прямо, не раскачиваясь.</w:t>
      </w:r>
    </w:p>
    <w:p w14:paraId="19D0C2E0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 стол можно положить только запястья, а не локти.</w:t>
      </w:r>
    </w:p>
    <w:p w14:paraId="78D0C584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Руки следует держать как можно ближе к туловищу.</w:t>
      </w:r>
    </w:p>
    <w:p w14:paraId="7C36575B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Сидя за столом, можно лишь слегка наклонить голову над тарелкой.</w:t>
      </w:r>
    </w:p>
    <w:p w14:paraId="4BC22862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14:paraId="729407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33FDFE4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 время еды следует</w:t>
      </w:r>
    </w:p>
    <w:p w14:paraId="3210B9BE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размеренно, а не торопливо или чересчур медленно.</w:t>
      </w:r>
    </w:p>
    <w:p w14:paraId="46B28098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Ждать, пока горячее блюдо или напиток остынут, а не дуть на них.</w:t>
      </w:r>
    </w:p>
    <w:p w14:paraId="48FC2780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беззвучно, а не чавкать.</w:t>
      </w:r>
    </w:p>
    <w:p w14:paraId="0C844301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следует.</w:t>
      </w:r>
    </w:p>
    <w:p w14:paraId="490B273F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Набирать соль специальной ложечкой или кончиком ножа.</w:t>
      </w:r>
    </w:p>
    <w:p w14:paraId="4BED8A55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Насыпать сахарный песок в чай или другой напиток специальной ложкой.</w:t>
      </w:r>
    </w:p>
    <w:p w14:paraId="72E0AE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Не забывайте пользоваться салфетками!</w:t>
      </w:r>
    </w:p>
    <w:p w14:paraId="309A0D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</w:t>
      </w:r>
    </w:p>
    <w:p w14:paraId="2111FF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О правилах гигиены питания</w:t>
      </w:r>
    </w:p>
    <w:p w14:paraId="4A969C0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</w:t>
      </w: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0EEC697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E9711E3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Научите вашего ребёнка</w:t>
      </w:r>
    </w:p>
    <w:p w14:paraId="2495FD85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Соблюдать правила личной гигиены.</w:t>
      </w:r>
    </w:p>
    <w:p w14:paraId="292B98CE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Различать свежие и несвежие продукты.</w:t>
      </w:r>
    </w:p>
    <w:p w14:paraId="0891E73D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Осторожно обращаться с незнакомыми продуктами.</w:t>
      </w:r>
    </w:p>
    <w:p w14:paraId="6060BED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14:paraId="7A851F7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60159D6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Вот что надо делать, чтобы зубы у ребенка оставались как можно более здоровыми</w:t>
      </w:r>
    </w:p>
    <w:p w14:paraId="38456698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597DA2B2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естественно без сахара.</w:t>
      </w:r>
    </w:p>
    <w:p w14:paraId="43D75976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14:paraId="378FD2B1" w14:textId="56B9F4EB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Снизить количест</w:t>
      </w:r>
      <w:r w:rsidR="001920D9">
        <w:rPr>
          <w:rFonts w:ascii="Times New Roman" w:eastAsia="Times New Roman" w:hAnsi="Times New Roman"/>
          <w:i/>
          <w:iCs/>
          <w:sz w:val="28"/>
          <w:lang w:eastAsia="ru-RU"/>
        </w:rPr>
        <w:t>во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14:paraId="2392AD70" w14:textId="77777777" w:rsidR="00EB6965" w:rsidRPr="00EB6965" w:rsidRDefault="00EB6965" w:rsidP="00EB69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4D14730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noProof/>
          <w:sz w:val="28"/>
          <w:lang w:eastAsia="ru-RU"/>
        </w:rPr>
        <w:drawing>
          <wp:inline distT="0" distB="0" distL="0" distR="0" wp14:anchorId="55FCD339" wp14:editId="32C73CD3">
            <wp:extent cx="4236063" cy="2834632"/>
            <wp:effectExtent l="0" t="0" r="0" b="0"/>
            <wp:docPr id="2" name="Рисунок 2" descr="C:\Users\User\Desktop\пит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95" cy="28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EEA55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9C0773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07AAB65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lastRenderedPageBreak/>
        <w:t>Дидактические игры по питанию для детей и родителей</w:t>
      </w:r>
    </w:p>
    <w:p w14:paraId="3B21683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</w:p>
    <w:p w14:paraId="0BA7EC9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14:paraId="442AF6F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Итак, играем.</w:t>
      </w:r>
    </w:p>
    <w:p w14:paraId="3F51A42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“Каши разные нужны</w:t>
      </w:r>
      <w:r w:rsidRPr="00EB6965">
        <w:rPr>
          <w:rFonts w:ascii="Times New Roman" w:eastAsia="Times New Roman" w:hAnsi="Times New Roman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(Каша из гречи – гречневая; каша из риса – рисовая и т.д.)</w:t>
      </w:r>
    </w:p>
    <w:p w14:paraId="3A13ED2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“Магазин полезных продуктов”</w:t>
      </w:r>
      <w:r w:rsidRPr="00EB6965">
        <w:rPr>
          <w:rFonts w:ascii="Times New Roman" w:eastAsia="Times New Roman" w:hAnsi="Times New Roman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(называет его свойства, качества, то, что из него можно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приготовить, чем он полезен</w:t>
      </w:r>
      <w:r w:rsidRPr="00EB6965">
        <w:rPr>
          <w:rFonts w:ascii="Times New Roman" w:eastAsia="Times New Roman" w:hAnsi="Times New Roman"/>
          <w:sz w:val="28"/>
          <w:lang w:eastAsia="ru-RU"/>
        </w:rPr>
        <w:t>) так, чтобы продавец сразу догадался, о каком продукте идет речь.</w:t>
      </w:r>
    </w:p>
    <w:p w14:paraId="297E8BE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Например.</w:t>
      </w:r>
    </w:p>
    <w:p w14:paraId="76C8D083" w14:textId="3F2C7939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Покупатель.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 - Дайте мне жидкость белого цвета, которая очень полезна для костей и зубов человека. </w:t>
      </w:r>
      <w:r w:rsidR="0084370A">
        <w:rPr>
          <w:rFonts w:ascii="Times New Roman" w:eastAsia="Times New Roman" w:hAnsi="Times New Roman"/>
          <w:sz w:val="28"/>
          <w:lang w:eastAsia="ru-RU"/>
        </w:rPr>
        <w:t xml:space="preserve">Получаем её от коровы. </w:t>
      </w:r>
      <w:r w:rsidRPr="00EB6965">
        <w:rPr>
          <w:rFonts w:ascii="Times New Roman" w:eastAsia="Times New Roman" w:hAnsi="Times New Roman"/>
          <w:sz w:val="28"/>
          <w:lang w:eastAsia="ru-RU"/>
        </w:rPr>
        <w:t>Её можно пить просто так или варить на ней кашу.</w:t>
      </w:r>
    </w:p>
    <w:p w14:paraId="10F41E0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Продавец.</w:t>
      </w:r>
      <w:r w:rsidRPr="00EB6965">
        <w:rPr>
          <w:rFonts w:ascii="Times New Roman" w:eastAsia="Times New Roman" w:hAnsi="Times New Roman"/>
          <w:sz w:val="28"/>
          <w:lang w:eastAsia="ru-RU"/>
        </w:rPr>
        <w:t> - Это молоко!</w:t>
      </w:r>
    </w:p>
    <w:p w14:paraId="00302CA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Далее пары «продавец – покупатель» меняются ролями и игра продолжается.</w:t>
      </w:r>
    </w:p>
    <w:p w14:paraId="532D30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Игры-загадки</w:t>
      </w:r>
    </w:p>
    <w:p w14:paraId="07BD80E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Придумай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</w:t>
      </w:r>
      <w:r w:rsidRPr="00EB6965">
        <w:rPr>
          <w:rFonts w:ascii="Times New Roman" w:eastAsia="Times New Roman" w:hAnsi="Times New Roman"/>
          <w:sz w:val="28"/>
          <w:lang w:eastAsia="ru-RU"/>
        </w:rPr>
        <w:t> на заданную букву.</w:t>
      </w:r>
    </w:p>
    <w:p w14:paraId="0C07E79B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овощи только красного цвета.</w:t>
      </w:r>
    </w:p>
    <w:p w14:paraId="264CE12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Посчитай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 (одно яблоко, два яблока…пять яблок…).</w:t>
      </w:r>
    </w:p>
    <w:p w14:paraId="6E675A34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Какие продукты понадобятся для того, чтобы приготовить…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 (борщ, пюре, запеканку, омлет, компот…).</w:t>
      </w:r>
    </w:p>
    <w:p w14:paraId="0DFC7B73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14:paraId="2A189650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Вспомни и назови 5 разных…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(овощей, фруктов, круп, молочных продуктов, хлебобулочных изделий и т.д.)</w:t>
      </w:r>
    </w:p>
    <w:p w14:paraId="0C4B42FF" w14:textId="0E2A2FC3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Назови, какие блюда можно приготовить из 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</w:t>
      </w:r>
      <w:r w:rsidR="00EB3EB9">
        <w:rPr>
          <w:rFonts w:ascii="Times New Roman" w:eastAsia="Times New Roman" w:hAnsi="Times New Roman"/>
          <w:i/>
          <w:iCs/>
          <w:sz w:val="28"/>
          <w:lang w:eastAsia="ru-RU"/>
        </w:rPr>
        <w:t>клубники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, яблока, капусты…).</w:t>
      </w:r>
    </w:p>
    <w:p w14:paraId="3E55F280" w14:textId="1E6CDE1C" w:rsidR="00C40502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Например: из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смородины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 можно приготовить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ый пирог,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ое варенье,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смородиновое желе</w:t>
      </w:r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0244E561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8A004A2" wp14:editId="6DDE827B">
            <wp:extent cx="3435350" cy="2451440"/>
            <wp:effectExtent l="19050" t="0" r="0" b="0"/>
            <wp:docPr id="3" name="Рисунок 3" descr="C:\Users\User\Desktop\pitanie_w500_h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tanie_w500_h3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80" cy="24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965" w:rsidRPr="00EB6965" w:rsidSect="00C4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1BF"/>
    <w:multiLevelType w:val="multilevel"/>
    <w:tmpl w:val="31B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1D1"/>
    <w:multiLevelType w:val="multilevel"/>
    <w:tmpl w:val="58F6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F21A6"/>
    <w:multiLevelType w:val="multilevel"/>
    <w:tmpl w:val="478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70A50"/>
    <w:multiLevelType w:val="multilevel"/>
    <w:tmpl w:val="A84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243E0"/>
    <w:multiLevelType w:val="multilevel"/>
    <w:tmpl w:val="33B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347A5"/>
    <w:multiLevelType w:val="multilevel"/>
    <w:tmpl w:val="879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05BC0"/>
    <w:multiLevelType w:val="multilevel"/>
    <w:tmpl w:val="1B7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65"/>
    <w:rsid w:val="00083985"/>
    <w:rsid w:val="001920D9"/>
    <w:rsid w:val="008109D1"/>
    <w:rsid w:val="0084370A"/>
    <w:rsid w:val="00C40502"/>
    <w:rsid w:val="00E44BCE"/>
    <w:rsid w:val="00EB3EB9"/>
    <w:rsid w:val="00E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57E"/>
  <w15:docId w15:val="{B80C8F6A-84B4-4DF9-BCD0-BB3C6A7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2020-06-20T13:25:00Z</dcterms:created>
  <dcterms:modified xsi:type="dcterms:W3CDTF">2021-04-12T07:17:00Z</dcterms:modified>
</cp:coreProperties>
</file>